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5A" w:rsidRPr="00D74458" w:rsidRDefault="00991D5A" w:rsidP="00991D5A">
      <w:pPr>
        <w:spacing w:after="200" w:line="253" w:lineRule="atLeast"/>
        <w:jc w:val="center"/>
      </w:pPr>
      <w:r w:rsidRPr="00D74458">
        <w:t>Comunicato stampa</w:t>
      </w:r>
    </w:p>
    <w:p w:rsidR="000913D9" w:rsidRDefault="00991D5A" w:rsidP="000913D9">
      <w:pPr>
        <w:spacing w:after="160" w:line="235" w:lineRule="atLeast"/>
        <w:jc w:val="center"/>
        <w:rPr>
          <w:rFonts w:ascii="Calibri" w:hAnsi="Calibri" w:cs="Calibri"/>
          <w:sz w:val="22"/>
          <w:szCs w:val="22"/>
        </w:rPr>
      </w:pPr>
      <w:r w:rsidRPr="00D74458">
        <w:rPr>
          <w:caps/>
        </w:rPr>
        <w:t> </w:t>
      </w:r>
      <w:r w:rsidR="000913D9">
        <w:t>LA TERZA EDIZIONE DELLA “LUM OPEN CHALLENGE BY ENTERPRISE”</w:t>
      </w:r>
    </w:p>
    <w:p w:rsidR="000913D9" w:rsidRDefault="000913D9" w:rsidP="000913D9">
      <w:pPr>
        <w:spacing w:after="160" w:line="235" w:lineRule="atLeast"/>
        <w:jc w:val="center"/>
        <w:rPr>
          <w:rFonts w:ascii="Calibri" w:hAnsi="Calibri" w:cs="Calibri"/>
          <w:sz w:val="22"/>
          <w:szCs w:val="22"/>
        </w:rPr>
      </w:pPr>
      <w:r>
        <w:t>Progetto in partnership tra l’Università LUM e Confindustria Giovani Imprenditori</w:t>
      </w:r>
    </w:p>
    <w:p w:rsidR="000913D9" w:rsidRDefault="000913D9" w:rsidP="000913D9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t> </w:t>
      </w:r>
    </w:p>
    <w:p w:rsidR="000913D9" w:rsidRDefault="000913D9" w:rsidP="000913D9">
      <w:pPr>
        <w:spacing w:after="160" w:line="235" w:lineRule="atLeast"/>
        <w:jc w:val="both"/>
        <w:rPr>
          <w:rFonts w:ascii="Calibri" w:hAnsi="Calibri" w:cs="Calibri"/>
          <w:sz w:val="22"/>
          <w:szCs w:val="22"/>
        </w:rPr>
      </w:pPr>
      <w:r>
        <w:t>Studenti impegnati in qualità di consulenti sui progetti e sulle sfide di trasformazione digitale per le imprese innovative del territorio. Questa è la nuova frontiera dell’Innovazione didattica nell’Università LUM sviluppata grazie alla collaborazione con Confindustria Giovani Imprenditori nel progetto “LUM Open Challenge by Enterprise” giunto alla sua terza edizione per l’anno accademico 2022/2023.</w:t>
      </w:r>
    </w:p>
    <w:p w:rsidR="000913D9" w:rsidRDefault="000913D9" w:rsidP="000913D9">
      <w:pPr>
        <w:spacing w:after="160" w:line="235" w:lineRule="atLeast"/>
        <w:jc w:val="both"/>
        <w:rPr>
          <w:rFonts w:ascii="Calibri" w:hAnsi="Calibri" w:cs="Calibri"/>
          <w:sz w:val="22"/>
          <w:szCs w:val="22"/>
        </w:rPr>
      </w:pPr>
      <w:r>
        <w:t xml:space="preserve">Domani, mercoledì 24 maggio, a partire dalle ore 9, presso l’Aula “Aldo Rossi”, gli studenti del corso di Laurea Magistrale in Economia e Management (LM-77) frequentanti gli insegnamenti di “Business Model </w:t>
      </w:r>
      <w:proofErr w:type="spellStart"/>
      <w:r>
        <w:t>Innovation</w:t>
      </w:r>
      <w:proofErr w:type="spellEnd"/>
      <w:r>
        <w:t xml:space="preserve">” e “Digital </w:t>
      </w:r>
      <w:proofErr w:type="spellStart"/>
      <w:r>
        <w:t>Transformation</w:t>
      </w:r>
      <w:proofErr w:type="spellEnd"/>
      <w:r>
        <w:t xml:space="preserve">” </w:t>
      </w:r>
      <w:proofErr w:type="gramStart"/>
      <w:r>
        <w:t>presenteranno  le</w:t>
      </w:r>
      <w:proofErr w:type="gramEnd"/>
      <w:r>
        <w:t xml:space="preserve"> loro proposte di innovazione digitale proposte a otto imprese aderenti a Confindustria.</w:t>
      </w:r>
    </w:p>
    <w:p w:rsidR="000913D9" w:rsidRDefault="000913D9" w:rsidP="000913D9">
      <w:pPr>
        <w:spacing w:after="160" w:line="235" w:lineRule="atLeast"/>
        <w:jc w:val="both"/>
        <w:rPr>
          <w:rFonts w:ascii="Calibri" w:hAnsi="Calibri" w:cs="Calibri"/>
          <w:sz w:val="22"/>
          <w:szCs w:val="22"/>
        </w:rPr>
      </w:pPr>
      <w:r>
        <w:t xml:space="preserve">“Siamo giunti alla terza edizione della Open Challenge che viene realizzata grazie alla collaborazione fra i Giovani Imprenditori di Bari BAT </w:t>
      </w:r>
      <w:proofErr w:type="gramStart"/>
      <w:r>
        <w:t>e  l’Università</w:t>
      </w:r>
      <w:proofErr w:type="gramEnd"/>
      <w:r>
        <w:t xml:space="preserve"> LUM – dichiara Donato Notarangelo presidente Giovani Imprenditori di Confindustria Bari e BAT – sono certo che anche quest'anno diversi ragazzi entreranno a far parte delle realtà aziendali che  partecipano al contest così come è accaduto nelle precedenti edizioni. Più passano gli anni e più i progetti sono sfidanti per gli studenti e gli obiettivi posti dalle aziende sono ambiziosi. Questa iniziativa è un ottimo modo per trattenere talenti nel nostro sistema produttivo”.</w:t>
      </w:r>
    </w:p>
    <w:p w:rsidR="000913D9" w:rsidRDefault="000913D9" w:rsidP="000913D9">
      <w:pPr>
        <w:spacing w:after="160" w:line="235" w:lineRule="atLeast"/>
        <w:jc w:val="both"/>
        <w:rPr>
          <w:rFonts w:ascii="Calibri" w:hAnsi="Calibri" w:cs="Calibri"/>
          <w:sz w:val="22"/>
          <w:szCs w:val="22"/>
        </w:rPr>
      </w:pPr>
      <w:r>
        <w:t xml:space="preserve">“Il capitale umano di eccellenza e le competenze richieste dal mercato sono la priorità per il nostro Ateneo. La sinergia Università-Imprese-Istituzioni, da sempre punto di forza della LUM, consente al nostro Ateneo di anticipare anche le azioni di </w:t>
      </w:r>
      <w:proofErr w:type="spellStart"/>
      <w:r>
        <w:t>placement</w:t>
      </w:r>
      <w:proofErr w:type="spellEnd"/>
      <w:r>
        <w:t xml:space="preserve"> degli studenti, che sviluppano in aula le conoscenze e le </w:t>
      </w:r>
      <w:proofErr w:type="spellStart"/>
      <w:r>
        <w:t>skills</w:t>
      </w:r>
      <w:proofErr w:type="spellEnd"/>
      <w:r>
        <w:t xml:space="preserve"> in attività laboratoriali guidati dai manager ed imprenditori delle imprese”, sostiene Antonello Garzoni, Magnifico Rettore della LUM - Il fine ultimo sarà quello di sostenere nuove forme di innovazione nelle imprese del territorio grazie alle sinergie delle competenze universitarie con quelle industriali”.</w:t>
      </w:r>
    </w:p>
    <w:p w:rsidR="000913D9" w:rsidRDefault="000913D9" w:rsidP="000913D9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9709D0" w:rsidRPr="00991D5A" w:rsidRDefault="009709D0" w:rsidP="000913D9">
      <w:pPr>
        <w:spacing w:after="200" w:line="253" w:lineRule="atLeast"/>
        <w:jc w:val="both"/>
      </w:pPr>
      <w:bookmarkStart w:id="0" w:name="_GoBack"/>
      <w:bookmarkEnd w:id="0"/>
    </w:p>
    <w:sectPr w:rsidR="009709D0" w:rsidRPr="00991D5A" w:rsidSect="00630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2C" w:rsidRDefault="00354C2C">
      <w:r>
        <w:separator/>
      </w:r>
    </w:p>
  </w:endnote>
  <w:endnote w:type="continuationSeparator" w:id="0">
    <w:p w:rsidR="00354C2C" w:rsidRDefault="0035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nlo-Regular"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b/>
        <w:bCs/>
        <w:color w:val="9F0243"/>
        <w:sz w:val="20"/>
        <w:szCs w:val="20"/>
      </w:rPr>
    </w:pPr>
    <w:r w:rsidRPr="00B5639B">
      <w:rPr>
        <w:rFonts w:ascii="Garamond" w:hAnsi="Garamond" w:cs="Menlo-Regular"/>
        <w:b/>
        <w:bCs/>
        <w:color w:val="9F0243"/>
        <w:sz w:val="20"/>
        <w:szCs w:val="20"/>
      </w:rPr>
      <w:t xml:space="preserve">Università LUM Giuseppe </w:t>
    </w:r>
    <w:proofErr w:type="spellStart"/>
    <w:r w:rsidRPr="00B5639B">
      <w:rPr>
        <w:rFonts w:ascii="Garamond" w:hAnsi="Garamond" w:cs="Menlo-Regular"/>
        <w:b/>
        <w:bCs/>
        <w:color w:val="9F0243"/>
        <w:sz w:val="20"/>
        <w:szCs w:val="20"/>
      </w:rPr>
      <w:t>Degennaro</w:t>
    </w:r>
    <w:proofErr w:type="spellEnd"/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r w:rsidRPr="00B5639B">
      <w:rPr>
        <w:rFonts w:ascii="Garamond" w:hAnsi="Garamond" w:cs="Menlo-Regular"/>
        <w:color w:val="9F0243"/>
        <w:sz w:val="20"/>
        <w:szCs w:val="20"/>
      </w:rPr>
      <w:t>SS.100 Km 18 - 70010 - Casamassima (BA)</w:t>
    </w:r>
  </w:p>
  <w:p w:rsidR="002F2D6F" w:rsidRPr="00B5639B" w:rsidRDefault="00354C2C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hyperlink r:id="rId1" w:tgtFrame="_blank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– </w:t>
    </w:r>
    <w:hyperlink r:id="rId2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info@lum.it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- Rettorato 0806978111 – Segreteria 0806978213</w:t>
    </w:r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Arial"/>
        <w:color w:val="9F0243"/>
        <w:sz w:val="20"/>
        <w:szCs w:val="20"/>
      </w:rPr>
    </w:pPr>
    <w:r w:rsidRPr="00B5639B">
      <w:rPr>
        <w:rFonts w:ascii="Garamond" w:hAnsi="Garamond" w:cs="Arial"/>
        <w:color w:val="9F0243"/>
        <w:sz w:val="20"/>
        <w:szCs w:val="20"/>
      </w:rPr>
      <w:t>C.F. 93135780729 – P.IVA 05089080724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2C" w:rsidRDefault="00354C2C">
      <w:r>
        <w:separator/>
      </w:r>
    </w:p>
  </w:footnote>
  <w:footnote w:type="continuationSeparator" w:id="0">
    <w:p w:rsidR="00354C2C" w:rsidRDefault="0035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F8" w:rsidRDefault="0063049E">
    <w:pPr>
      <w:pStyle w:val="Intestazione"/>
    </w:pPr>
    <w:r>
      <w:rPr>
        <w:noProof/>
      </w:rPr>
      <w:drawing>
        <wp:inline distT="0" distB="0" distL="0" distR="0" wp14:anchorId="0CFB50B9" wp14:editId="20547E1C">
          <wp:extent cx="3130910" cy="72000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9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411E" w:rsidRDefault="0038411E">
    <w:pPr>
      <w:pStyle w:val="Intestazione"/>
    </w:pPr>
  </w:p>
  <w:p w:rsidR="00F7559B" w:rsidRDefault="00F755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D187CAB"/>
    <w:multiLevelType w:val="hybridMultilevel"/>
    <w:tmpl w:val="785013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12FF7"/>
    <w:multiLevelType w:val="hybridMultilevel"/>
    <w:tmpl w:val="B128EAD6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E6CC7"/>
    <w:multiLevelType w:val="hybridMultilevel"/>
    <w:tmpl w:val="A694F7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13EA2"/>
    <w:multiLevelType w:val="hybridMultilevel"/>
    <w:tmpl w:val="0422DF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D35BD"/>
    <w:multiLevelType w:val="hybridMultilevel"/>
    <w:tmpl w:val="8CE84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A4723"/>
    <w:multiLevelType w:val="hybridMultilevel"/>
    <w:tmpl w:val="5302C7E0"/>
    <w:lvl w:ilvl="0" w:tplc="04100017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435B9"/>
    <w:multiLevelType w:val="hybridMultilevel"/>
    <w:tmpl w:val="4BAA3B1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5C"/>
    <w:rsid w:val="00023EE6"/>
    <w:rsid w:val="000913D9"/>
    <w:rsid w:val="000B0F0F"/>
    <w:rsid w:val="000C4200"/>
    <w:rsid w:val="000D56CF"/>
    <w:rsid w:val="000F2854"/>
    <w:rsid w:val="00122CCD"/>
    <w:rsid w:val="00126C38"/>
    <w:rsid w:val="00142385"/>
    <w:rsid w:val="00181CB8"/>
    <w:rsid w:val="00193B2B"/>
    <w:rsid w:val="00194B45"/>
    <w:rsid w:val="001E5A26"/>
    <w:rsid w:val="00211542"/>
    <w:rsid w:val="002A0186"/>
    <w:rsid w:val="002B4B3A"/>
    <w:rsid w:val="002E0D40"/>
    <w:rsid w:val="002F2D6F"/>
    <w:rsid w:val="00354C2C"/>
    <w:rsid w:val="00355B96"/>
    <w:rsid w:val="00364C5F"/>
    <w:rsid w:val="003704E2"/>
    <w:rsid w:val="0038411E"/>
    <w:rsid w:val="00420381"/>
    <w:rsid w:val="004E590D"/>
    <w:rsid w:val="004E6657"/>
    <w:rsid w:val="00500D8E"/>
    <w:rsid w:val="00503E34"/>
    <w:rsid w:val="00514902"/>
    <w:rsid w:val="00521C9D"/>
    <w:rsid w:val="0059119A"/>
    <w:rsid w:val="00597CC3"/>
    <w:rsid w:val="005B0FC3"/>
    <w:rsid w:val="005B4E69"/>
    <w:rsid w:val="005C7881"/>
    <w:rsid w:val="00600E1D"/>
    <w:rsid w:val="00610FDC"/>
    <w:rsid w:val="00616D1C"/>
    <w:rsid w:val="0063049E"/>
    <w:rsid w:val="006853BC"/>
    <w:rsid w:val="0075095C"/>
    <w:rsid w:val="00753C7D"/>
    <w:rsid w:val="007E1AB8"/>
    <w:rsid w:val="0080781A"/>
    <w:rsid w:val="008C18DC"/>
    <w:rsid w:val="008D09AA"/>
    <w:rsid w:val="008E4404"/>
    <w:rsid w:val="00935445"/>
    <w:rsid w:val="009709D0"/>
    <w:rsid w:val="00980BAC"/>
    <w:rsid w:val="00991D5A"/>
    <w:rsid w:val="00996FA2"/>
    <w:rsid w:val="009D3DF7"/>
    <w:rsid w:val="009D542C"/>
    <w:rsid w:val="00A24AFF"/>
    <w:rsid w:val="00A34EDE"/>
    <w:rsid w:val="00A547BF"/>
    <w:rsid w:val="00A72C5F"/>
    <w:rsid w:val="00A92BE6"/>
    <w:rsid w:val="00AB0541"/>
    <w:rsid w:val="00AD209C"/>
    <w:rsid w:val="00B16FEC"/>
    <w:rsid w:val="00B218B3"/>
    <w:rsid w:val="00B54E64"/>
    <w:rsid w:val="00B5639B"/>
    <w:rsid w:val="00B662D1"/>
    <w:rsid w:val="00B801FD"/>
    <w:rsid w:val="00C13FD4"/>
    <w:rsid w:val="00C3478D"/>
    <w:rsid w:val="00C36CB3"/>
    <w:rsid w:val="00CB6B2B"/>
    <w:rsid w:val="00D14CE0"/>
    <w:rsid w:val="00D44AC1"/>
    <w:rsid w:val="00D56D55"/>
    <w:rsid w:val="00D57843"/>
    <w:rsid w:val="00D74458"/>
    <w:rsid w:val="00D74EB9"/>
    <w:rsid w:val="00DA48F5"/>
    <w:rsid w:val="00DA65FF"/>
    <w:rsid w:val="00DB721C"/>
    <w:rsid w:val="00E27914"/>
    <w:rsid w:val="00E315C4"/>
    <w:rsid w:val="00E474D4"/>
    <w:rsid w:val="00E82B14"/>
    <w:rsid w:val="00EF0E2B"/>
    <w:rsid w:val="00F16ABF"/>
    <w:rsid w:val="00F32DE9"/>
    <w:rsid w:val="00F7376B"/>
    <w:rsid w:val="00F7559B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73CA-4961-47E8-93E5-5DD6A02F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C7881"/>
    <w:pPr>
      <w:keepNext/>
      <w:widowControl w:val="0"/>
      <w:numPr>
        <w:numId w:val="6"/>
      </w:numPr>
      <w:suppressAutoHyphens/>
      <w:autoSpaceDE w:val="0"/>
      <w:spacing w:line="480" w:lineRule="auto"/>
      <w:ind w:right="-4255"/>
      <w:outlineLvl w:val="0"/>
    </w:pPr>
    <w:rPr>
      <w:b/>
      <w:bCs/>
      <w:lang w:eastAsia="ar-SA"/>
    </w:rPr>
  </w:style>
  <w:style w:type="paragraph" w:styleId="Titolo2">
    <w:name w:val="heading 2"/>
    <w:basedOn w:val="Normale"/>
    <w:next w:val="Corpotesto"/>
    <w:link w:val="Titolo2Carattere"/>
    <w:qFormat/>
    <w:rsid w:val="005C7881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09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095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EF0E2B"/>
    <w:pPr>
      <w:jc w:val="both"/>
    </w:pPr>
  </w:style>
  <w:style w:type="character" w:customStyle="1" w:styleId="CorpotestoCarattere">
    <w:name w:val="Corpo testo Carattere"/>
    <w:link w:val="Corpotesto"/>
    <w:rsid w:val="00EF0E2B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54E6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B54E64"/>
    <w:rPr>
      <w:b/>
      <w:bCs/>
      <w:sz w:val="24"/>
      <w:szCs w:val="24"/>
    </w:rPr>
  </w:style>
  <w:style w:type="character" w:customStyle="1" w:styleId="Titolo1Carattere">
    <w:name w:val="Titolo 1 Carattere"/>
    <w:link w:val="Titolo1"/>
    <w:rsid w:val="005C7881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5C7881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Corpodeltesto21">
    <w:name w:val="Corpo del testo 21"/>
    <w:basedOn w:val="Normale"/>
    <w:rsid w:val="005C7881"/>
    <w:pPr>
      <w:tabs>
        <w:tab w:val="left" w:pos="-3119"/>
      </w:tabs>
      <w:suppressAutoHyphens/>
      <w:spacing w:line="479" w:lineRule="exact"/>
      <w:jc w:val="both"/>
    </w:pPr>
    <w:rPr>
      <w:sz w:val="28"/>
      <w:lang w:eastAsia="ar-SA"/>
    </w:rPr>
  </w:style>
  <w:style w:type="paragraph" w:customStyle="1" w:styleId="Corpodeltesto31">
    <w:name w:val="Corpo del testo 31"/>
    <w:basedOn w:val="Normale"/>
    <w:rsid w:val="005C7881"/>
    <w:pPr>
      <w:suppressAutoHyphens/>
      <w:spacing w:line="479" w:lineRule="exact"/>
      <w:jc w:val="both"/>
    </w:pPr>
    <w:rPr>
      <w:b/>
      <w:bCs/>
      <w:sz w:val="28"/>
      <w:szCs w:val="20"/>
      <w:lang w:eastAsia="ar-SA"/>
    </w:rPr>
  </w:style>
  <w:style w:type="character" w:styleId="Collegamentoipertestuale">
    <w:name w:val="Hyperlink"/>
    <w:basedOn w:val="Carpredefinitoparagrafo"/>
    <w:rsid w:val="00122CC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2CC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5639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E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um.it" TargetMode="External"/><Relationship Id="rId1" Type="http://schemas.openxmlformats.org/officeDocument/2006/relationships/hyperlink" Target="https://www.lum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960F-E8FB-442F-A607-83B18177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LUM Jean Monnet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Francesco Giotta</cp:lastModifiedBy>
  <cp:revision>2</cp:revision>
  <cp:lastPrinted>2021-10-08T14:50:00Z</cp:lastPrinted>
  <dcterms:created xsi:type="dcterms:W3CDTF">2023-07-17T15:04:00Z</dcterms:created>
  <dcterms:modified xsi:type="dcterms:W3CDTF">2023-07-17T15:04:00Z</dcterms:modified>
</cp:coreProperties>
</file>