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0F" w:rsidRDefault="000B0F0F" w:rsidP="000B0F0F">
      <w:pPr>
        <w:pStyle w:val="NormaleWeb"/>
        <w:spacing w:before="0" w:beforeAutospacing="0"/>
        <w:jc w:val="center"/>
        <w:rPr>
          <w:rFonts w:ascii="Helvetica" w:hAnsi="Helvetica" w:cs="Helvetica"/>
          <w:color w:val="464646"/>
          <w:sz w:val="29"/>
          <w:szCs w:val="29"/>
        </w:rPr>
      </w:pPr>
      <w:r>
        <w:rPr>
          <w:rFonts w:ascii="Georgia" w:hAnsi="Georgia" w:cs="Helvetica"/>
          <w:color w:val="000000"/>
          <w:sz w:val="29"/>
          <w:szCs w:val="29"/>
        </w:rPr>
        <w:t>comunicato stampa</w:t>
      </w:r>
    </w:p>
    <w:p w:rsidR="0059119A" w:rsidRDefault="0059119A" w:rsidP="0059119A">
      <w:pPr>
        <w:spacing w:after="160" w:line="235" w:lineRule="atLeast"/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  <w:sz w:val="26"/>
          <w:szCs w:val="26"/>
        </w:rPr>
        <w:t>A BARI LA SINERGIE - SIMA CONFERENCE</w:t>
      </w:r>
    </w:p>
    <w:p w:rsidR="0059119A" w:rsidRDefault="0059119A" w:rsidP="0059119A">
      <w:pPr>
        <w:spacing w:after="160" w:line="235" w:lineRule="atLeast"/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  <w:sz w:val="26"/>
          <w:szCs w:val="26"/>
        </w:rPr>
        <w:t> </w:t>
      </w:r>
    </w:p>
    <w:p w:rsidR="0059119A" w:rsidRDefault="0059119A" w:rsidP="0059119A">
      <w:pPr>
        <w:spacing w:after="160" w:line="235" w:lineRule="atLeast"/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  <w:sz w:val="26"/>
          <w:szCs w:val="26"/>
        </w:rPr>
        <w:t>Il 29 e il 30 giugno la conferenza internazionale degli studiosi di Economia e Gestione delle Imprese</w:t>
      </w:r>
    </w:p>
    <w:p w:rsidR="0059119A" w:rsidRDefault="0059119A" w:rsidP="0059119A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> </w:t>
      </w:r>
    </w:p>
    <w:p w:rsidR="0059119A" w:rsidRDefault="0059119A" w:rsidP="0059119A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 xml:space="preserve">Giovedì 29 e venerdì 30 giugno si terrà a Bari, presso l’hotel </w:t>
      </w:r>
      <w:proofErr w:type="spellStart"/>
      <w:r>
        <w:rPr>
          <w:sz w:val="26"/>
          <w:szCs w:val="26"/>
        </w:rPr>
        <w:t>Mercure</w:t>
      </w:r>
      <w:proofErr w:type="spellEnd"/>
      <w:r>
        <w:rPr>
          <w:sz w:val="26"/>
          <w:szCs w:val="26"/>
        </w:rPr>
        <w:t xml:space="preserve"> Villa </w:t>
      </w:r>
      <w:proofErr w:type="spellStart"/>
      <w:r>
        <w:rPr>
          <w:sz w:val="26"/>
          <w:szCs w:val="26"/>
        </w:rPr>
        <w:t>Romanazzi</w:t>
      </w:r>
      <w:proofErr w:type="spellEnd"/>
      <w:r>
        <w:rPr>
          <w:sz w:val="26"/>
          <w:szCs w:val="26"/>
        </w:rPr>
        <w:t xml:space="preserve"> Carducci, l’edizione annuale della “Sinergie-SIMA Conference”, la conferenza internazionale degli studiosi di Economia e Gestione delle Imprese, organizzata quest’anno in partnership dall’Università LUM “Giuseppe </w:t>
      </w:r>
      <w:proofErr w:type="spellStart"/>
      <w:r>
        <w:rPr>
          <w:sz w:val="26"/>
          <w:szCs w:val="26"/>
        </w:rPr>
        <w:t>Degennaro</w:t>
      </w:r>
      <w:proofErr w:type="spellEnd"/>
      <w:r>
        <w:rPr>
          <w:sz w:val="26"/>
          <w:szCs w:val="26"/>
        </w:rPr>
        <w:t>” e dall’Università di Bari.</w:t>
      </w:r>
    </w:p>
    <w:p w:rsidR="0059119A" w:rsidRDefault="0059119A" w:rsidP="0059119A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>La Società Italiana di Management (SIMA) con oltre 500 soci, è la Società Scientifica dei docenti di Management Italiani. Essa si propone di sostenere lo sviluppo della disciplina operando per valorizzare le specificità degli studi di management presso le Istituzioni accademiche e scientifiche, per favorire l’integrazione tra l’Università, le Istituzioni e il mondo produttivo, per promuovere una ricerca rilevante per le imprese e basata sul rigore metodologico, per diffondere la cultura di management nella società e per consolidare la comunità e rafforzare l’identità degli studiosi di management.</w:t>
      </w:r>
    </w:p>
    <w:p w:rsidR="0059119A" w:rsidRDefault="0059119A" w:rsidP="0059119A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>Il tema principale della Conferenza 2023, “Riscoprire le radici locali e le interazioni nel management”, sarà discusso in sessioni plenarie e parallele alternate.</w:t>
      </w:r>
    </w:p>
    <w:p w:rsidR="0059119A" w:rsidRDefault="0059119A" w:rsidP="0059119A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 xml:space="preserve">Le sessioni plenarie si concentreranno sui contributi di noti accademici e professionisti che parteciperanno al dibattito come relatori principali, </w:t>
      </w:r>
      <w:proofErr w:type="spellStart"/>
      <w:r>
        <w:rPr>
          <w:sz w:val="26"/>
          <w:szCs w:val="26"/>
        </w:rPr>
        <w:t>discussant</w:t>
      </w:r>
      <w:proofErr w:type="spellEnd"/>
      <w:r>
        <w:rPr>
          <w:sz w:val="26"/>
          <w:szCs w:val="26"/>
        </w:rPr>
        <w:t xml:space="preserve"> o intervistati. Diverse sessioni parallele saranno dedicate alla presentazione di articoli con cui i partecipanti avranno la possibilità di presentare le loro ricerche e di ricevere commenti e suggerimenti da parte dei presidenti di sessione e altri partecipanti in quelle che saranno sessioni di discussione costruttive.</w:t>
      </w:r>
    </w:p>
    <w:p w:rsidR="0059119A" w:rsidRDefault="0059119A" w:rsidP="0059119A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sz w:val="26"/>
          <w:szCs w:val="26"/>
        </w:rPr>
        <w:t>E’</w:t>
      </w:r>
      <w:proofErr w:type="gramEnd"/>
      <w:r>
        <w:rPr>
          <w:sz w:val="26"/>
          <w:szCs w:val="26"/>
        </w:rPr>
        <w:t xml:space="preserve"> possibile consultare il programma della conferenza al link:</w:t>
      </w:r>
    </w:p>
    <w:p w:rsidR="0059119A" w:rsidRDefault="0059119A" w:rsidP="0059119A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hyperlink r:id="rId8" w:tgtFrame="_blank" w:history="1">
        <w:r>
          <w:rPr>
            <w:rStyle w:val="Collegamentoipertestuale"/>
            <w:color w:val="0563C1"/>
            <w:sz w:val="26"/>
            <w:szCs w:val="26"/>
          </w:rPr>
          <w:t>https://www.sijmsima.it/wp-content/uploads/2023/06/Sinergie-SIMA-Conference-Programme-2023.pdf</w:t>
        </w:r>
      </w:hyperlink>
    </w:p>
    <w:p w:rsidR="009709D0" w:rsidRPr="000B0F0F" w:rsidRDefault="009709D0" w:rsidP="0059119A">
      <w:pPr>
        <w:pStyle w:val="NormaleWeb"/>
        <w:spacing w:before="0" w:beforeAutospacing="0"/>
        <w:jc w:val="center"/>
      </w:pPr>
      <w:bookmarkStart w:id="0" w:name="_GoBack"/>
      <w:bookmarkEnd w:id="0"/>
    </w:p>
    <w:sectPr w:rsidR="009709D0" w:rsidRPr="000B0F0F" w:rsidSect="00630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15" w:rsidRDefault="008F5A15">
      <w:r>
        <w:separator/>
      </w:r>
    </w:p>
  </w:endnote>
  <w:endnote w:type="continuationSeparator" w:id="0">
    <w:p w:rsidR="008F5A15" w:rsidRDefault="008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b/>
        <w:bCs/>
        <w:color w:val="9F0243"/>
        <w:sz w:val="20"/>
        <w:szCs w:val="20"/>
      </w:rPr>
    </w:pPr>
    <w:r w:rsidRPr="00B5639B">
      <w:rPr>
        <w:rFonts w:ascii="Garamond" w:hAnsi="Garamond" w:cs="Menlo-Regular"/>
        <w:b/>
        <w:bCs/>
        <w:color w:val="9F0243"/>
        <w:sz w:val="20"/>
        <w:szCs w:val="20"/>
      </w:rPr>
      <w:t xml:space="preserve">Università LUM Giuseppe </w:t>
    </w:r>
    <w:proofErr w:type="spellStart"/>
    <w:r w:rsidRPr="00B5639B">
      <w:rPr>
        <w:rFonts w:ascii="Garamond" w:hAnsi="Garamond" w:cs="Menlo-Regular"/>
        <w:b/>
        <w:bCs/>
        <w:color w:val="9F0243"/>
        <w:sz w:val="20"/>
        <w:szCs w:val="20"/>
      </w:rPr>
      <w:t>Degennaro</w:t>
    </w:r>
    <w:proofErr w:type="spellEnd"/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r w:rsidRPr="00B5639B">
      <w:rPr>
        <w:rFonts w:ascii="Garamond" w:hAnsi="Garamond" w:cs="Menlo-Regular"/>
        <w:color w:val="9F0243"/>
        <w:sz w:val="20"/>
        <w:szCs w:val="20"/>
      </w:rPr>
      <w:t>SS.100 Km 18 - 70010 - Casamassima (BA)</w:t>
    </w:r>
  </w:p>
  <w:p w:rsidR="002F2D6F" w:rsidRPr="00B5639B" w:rsidRDefault="008F5A15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hyperlink r:id="rId1" w:tgtFrame="_blank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– </w:t>
    </w:r>
    <w:hyperlink r:id="rId2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info@lum.it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- Rettorato 0806978111 – Segreteria 0806978213</w:t>
    </w:r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Arial"/>
        <w:color w:val="9F0243"/>
        <w:sz w:val="20"/>
        <w:szCs w:val="20"/>
      </w:rPr>
    </w:pPr>
    <w:r w:rsidRPr="00B5639B">
      <w:rPr>
        <w:rFonts w:ascii="Garamond" w:hAnsi="Garamond" w:cs="Arial"/>
        <w:color w:val="9F0243"/>
        <w:sz w:val="20"/>
        <w:szCs w:val="20"/>
      </w:rPr>
      <w:t>C.F. 93135780729 – P.IVA 05089080724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15" w:rsidRDefault="008F5A15">
      <w:r>
        <w:separator/>
      </w:r>
    </w:p>
  </w:footnote>
  <w:footnote w:type="continuationSeparator" w:id="0">
    <w:p w:rsidR="008F5A15" w:rsidRDefault="008F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F8" w:rsidRDefault="0063049E">
    <w:pPr>
      <w:pStyle w:val="Intestazione"/>
    </w:pPr>
    <w:r>
      <w:rPr>
        <w:noProof/>
      </w:rPr>
      <w:drawing>
        <wp:inline distT="0" distB="0" distL="0" distR="0" wp14:anchorId="0CFB50B9" wp14:editId="20547E1C">
          <wp:extent cx="3130910" cy="72000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9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411E" w:rsidRDefault="0038411E">
    <w:pPr>
      <w:pStyle w:val="Intestazione"/>
    </w:pPr>
  </w:p>
  <w:p w:rsidR="00F7559B" w:rsidRDefault="00F755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D187CAB"/>
    <w:multiLevelType w:val="hybridMultilevel"/>
    <w:tmpl w:val="785013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2FF7"/>
    <w:multiLevelType w:val="hybridMultilevel"/>
    <w:tmpl w:val="B128EAD6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E6CC7"/>
    <w:multiLevelType w:val="hybridMultilevel"/>
    <w:tmpl w:val="A694F7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13EA2"/>
    <w:multiLevelType w:val="hybridMultilevel"/>
    <w:tmpl w:val="0422DF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D35BD"/>
    <w:multiLevelType w:val="hybridMultilevel"/>
    <w:tmpl w:val="8CE84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4723"/>
    <w:multiLevelType w:val="hybridMultilevel"/>
    <w:tmpl w:val="5302C7E0"/>
    <w:lvl w:ilvl="0" w:tplc="04100017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435B9"/>
    <w:multiLevelType w:val="hybridMultilevel"/>
    <w:tmpl w:val="4BAA3B1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C"/>
    <w:rsid w:val="00023EE6"/>
    <w:rsid w:val="000B0F0F"/>
    <w:rsid w:val="000C4200"/>
    <w:rsid w:val="000D56CF"/>
    <w:rsid w:val="000F2854"/>
    <w:rsid w:val="00122CCD"/>
    <w:rsid w:val="00126C38"/>
    <w:rsid w:val="00142385"/>
    <w:rsid w:val="00181CB8"/>
    <w:rsid w:val="00193B2B"/>
    <w:rsid w:val="00194B45"/>
    <w:rsid w:val="001E5A26"/>
    <w:rsid w:val="00211542"/>
    <w:rsid w:val="002A0186"/>
    <w:rsid w:val="002B4B3A"/>
    <w:rsid w:val="002E0D40"/>
    <w:rsid w:val="002F2D6F"/>
    <w:rsid w:val="00355B96"/>
    <w:rsid w:val="00364C5F"/>
    <w:rsid w:val="003704E2"/>
    <w:rsid w:val="0038411E"/>
    <w:rsid w:val="00420381"/>
    <w:rsid w:val="004E590D"/>
    <w:rsid w:val="004E6657"/>
    <w:rsid w:val="00500D8E"/>
    <w:rsid w:val="00503E34"/>
    <w:rsid w:val="00514902"/>
    <w:rsid w:val="00521C9D"/>
    <w:rsid w:val="0059119A"/>
    <w:rsid w:val="00597CC3"/>
    <w:rsid w:val="005B0FC3"/>
    <w:rsid w:val="005B4E69"/>
    <w:rsid w:val="005C7881"/>
    <w:rsid w:val="00600E1D"/>
    <w:rsid w:val="00610FDC"/>
    <w:rsid w:val="00616D1C"/>
    <w:rsid w:val="0063049E"/>
    <w:rsid w:val="006853BC"/>
    <w:rsid w:val="0075095C"/>
    <w:rsid w:val="00753C7D"/>
    <w:rsid w:val="007E1AB8"/>
    <w:rsid w:val="0080781A"/>
    <w:rsid w:val="008C18DC"/>
    <w:rsid w:val="008D09AA"/>
    <w:rsid w:val="008E4404"/>
    <w:rsid w:val="008F5A15"/>
    <w:rsid w:val="00935445"/>
    <w:rsid w:val="009709D0"/>
    <w:rsid w:val="00980BAC"/>
    <w:rsid w:val="00996FA2"/>
    <w:rsid w:val="009D3DF7"/>
    <w:rsid w:val="009D542C"/>
    <w:rsid w:val="00A24AFF"/>
    <w:rsid w:val="00A34EDE"/>
    <w:rsid w:val="00A547BF"/>
    <w:rsid w:val="00A72C5F"/>
    <w:rsid w:val="00A92BE6"/>
    <w:rsid w:val="00AB0541"/>
    <w:rsid w:val="00AD209C"/>
    <w:rsid w:val="00B16FEC"/>
    <w:rsid w:val="00B218B3"/>
    <w:rsid w:val="00B54E64"/>
    <w:rsid w:val="00B5639B"/>
    <w:rsid w:val="00B662D1"/>
    <w:rsid w:val="00B801FD"/>
    <w:rsid w:val="00C13FD4"/>
    <w:rsid w:val="00C3478D"/>
    <w:rsid w:val="00C36CB3"/>
    <w:rsid w:val="00CB6B2B"/>
    <w:rsid w:val="00D14CE0"/>
    <w:rsid w:val="00D44AC1"/>
    <w:rsid w:val="00D56D55"/>
    <w:rsid w:val="00D57843"/>
    <w:rsid w:val="00D74EB9"/>
    <w:rsid w:val="00DA48F5"/>
    <w:rsid w:val="00DA65FF"/>
    <w:rsid w:val="00DB721C"/>
    <w:rsid w:val="00E27914"/>
    <w:rsid w:val="00E315C4"/>
    <w:rsid w:val="00E474D4"/>
    <w:rsid w:val="00E82B14"/>
    <w:rsid w:val="00EF0E2B"/>
    <w:rsid w:val="00F16ABF"/>
    <w:rsid w:val="00F32DE9"/>
    <w:rsid w:val="00F7376B"/>
    <w:rsid w:val="00F7559B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73CA-4961-47E8-93E5-5DD6A02F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C7881"/>
    <w:pPr>
      <w:keepNext/>
      <w:widowControl w:val="0"/>
      <w:numPr>
        <w:numId w:val="6"/>
      </w:numPr>
      <w:suppressAutoHyphens/>
      <w:autoSpaceDE w:val="0"/>
      <w:spacing w:line="480" w:lineRule="auto"/>
      <w:ind w:right="-4255"/>
      <w:outlineLvl w:val="0"/>
    </w:pPr>
    <w:rPr>
      <w:b/>
      <w:bCs/>
      <w:lang w:eastAsia="ar-SA"/>
    </w:rPr>
  </w:style>
  <w:style w:type="paragraph" w:styleId="Titolo2">
    <w:name w:val="heading 2"/>
    <w:basedOn w:val="Normale"/>
    <w:next w:val="Corpotesto"/>
    <w:link w:val="Titolo2Carattere"/>
    <w:qFormat/>
    <w:rsid w:val="005C7881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0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095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EF0E2B"/>
    <w:pPr>
      <w:jc w:val="both"/>
    </w:pPr>
  </w:style>
  <w:style w:type="character" w:customStyle="1" w:styleId="CorpotestoCarattere">
    <w:name w:val="Corpo testo Carattere"/>
    <w:link w:val="Corpotesto"/>
    <w:rsid w:val="00EF0E2B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54E6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B54E64"/>
    <w:rPr>
      <w:b/>
      <w:bCs/>
      <w:sz w:val="24"/>
      <w:szCs w:val="24"/>
    </w:rPr>
  </w:style>
  <w:style w:type="character" w:customStyle="1" w:styleId="Titolo1Carattere">
    <w:name w:val="Titolo 1 Carattere"/>
    <w:link w:val="Titolo1"/>
    <w:rsid w:val="005C7881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5C7881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rpodeltesto21">
    <w:name w:val="Corpo del testo 21"/>
    <w:basedOn w:val="Normale"/>
    <w:rsid w:val="005C7881"/>
    <w:pPr>
      <w:tabs>
        <w:tab w:val="left" w:pos="-3119"/>
      </w:tabs>
      <w:suppressAutoHyphens/>
      <w:spacing w:line="479" w:lineRule="exact"/>
      <w:jc w:val="both"/>
    </w:pPr>
    <w:rPr>
      <w:sz w:val="28"/>
      <w:lang w:eastAsia="ar-SA"/>
    </w:rPr>
  </w:style>
  <w:style w:type="paragraph" w:customStyle="1" w:styleId="Corpodeltesto31">
    <w:name w:val="Corpo del testo 31"/>
    <w:basedOn w:val="Normale"/>
    <w:rsid w:val="005C7881"/>
    <w:pPr>
      <w:suppressAutoHyphens/>
      <w:spacing w:line="479" w:lineRule="exact"/>
      <w:jc w:val="both"/>
    </w:pPr>
    <w:rPr>
      <w:b/>
      <w:bCs/>
      <w:sz w:val="28"/>
      <w:szCs w:val="20"/>
      <w:lang w:eastAsia="ar-SA"/>
    </w:rPr>
  </w:style>
  <w:style w:type="character" w:styleId="Collegamentoipertestuale">
    <w:name w:val="Hyperlink"/>
    <w:basedOn w:val="Carpredefinitoparagrafo"/>
    <w:rsid w:val="00122CC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2CC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5639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E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jmsima.it/wp-content/uploads/2023/06/Sinergie-SIMA-Conference-Programme-202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um.it" TargetMode="External"/><Relationship Id="rId1" Type="http://schemas.openxmlformats.org/officeDocument/2006/relationships/hyperlink" Target="https://www.lum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2949-7F52-4AAB-8EE8-6EDE743F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LUM Jean Monnet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Francesco Giotta</cp:lastModifiedBy>
  <cp:revision>2</cp:revision>
  <cp:lastPrinted>2021-10-08T14:50:00Z</cp:lastPrinted>
  <dcterms:created xsi:type="dcterms:W3CDTF">2023-07-17T15:02:00Z</dcterms:created>
  <dcterms:modified xsi:type="dcterms:W3CDTF">2023-07-17T15:02:00Z</dcterms:modified>
</cp:coreProperties>
</file>