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0F" w:rsidRDefault="000B0F0F" w:rsidP="000B0F0F">
      <w:pPr>
        <w:pStyle w:val="NormaleWeb"/>
        <w:spacing w:before="0" w:beforeAutospacing="0"/>
        <w:jc w:val="center"/>
        <w:rPr>
          <w:rFonts w:ascii="Helvetica" w:hAnsi="Helvetica" w:cs="Helvetica"/>
          <w:color w:val="464646"/>
          <w:sz w:val="29"/>
          <w:szCs w:val="29"/>
        </w:rPr>
      </w:pPr>
      <w:r>
        <w:rPr>
          <w:rFonts w:ascii="Georgia" w:hAnsi="Georgia" w:cs="Helvetica"/>
          <w:color w:val="000000"/>
          <w:sz w:val="29"/>
          <w:szCs w:val="29"/>
        </w:rPr>
        <w:t>comunicato stampa</w:t>
      </w:r>
    </w:p>
    <w:p w:rsidR="000B0F0F" w:rsidRDefault="000B0F0F" w:rsidP="000B0F0F">
      <w:pPr>
        <w:pStyle w:val="NormaleWeb"/>
        <w:spacing w:before="0" w:beforeAutospacing="0"/>
        <w:jc w:val="center"/>
        <w:rPr>
          <w:rFonts w:ascii="Helvetica" w:hAnsi="Helvetica" w:cs="Helvetica"/>
          <w:color w:val="464646"/>
          <w:sz w:val="29"/>
          <w:szCs w:val="29"/>
        </w:rPr>
      </w:pPr>
      <w:r>
        <w:rPr>
          <w:rFonts w:ascii="Georgia" w:hAnsi="Georgia" w:cs="Helvetica"/>
          <w:color w:val="202124"/>
          <w:sz w:val="42"/>
          <w:szCs w:val="42"/>
          <w:shd w:val="clear" w:color="auto" w:fill="F8F9FA"/>
        </w:rPr>
        <w:t>Modelli e principi normativi per gestire e governare l'Intelligenza Artificiale nell'Area Europea e Asia-Pacifico. Convegno alla LUM </w:t>
      </w:r>
    </w:p>
    <w:p w:rsidR="000B0F0F" w:rsidRDefault="000B0F0F" w:rsidP="000B0F0F">
      <w:pPr>
        <w:pStyle w:val="NormaleWeb"/>
        <w:spacing w:before="0" w:beforeAutospacing="0"/>
        <w:jc w:val="center"/>
        <w:rPr>
          <w:rFonts w:ascii="Helvetica" w:hAnsi="Helvetica" w:cs="Helvetica"/>
          <w:color w:val="464646"/>
          <w:sz w:val="29"/>
          <w:szCs w:val="29"/>
        </w:rPr>
      </w:pPr>
    </w:p>
    <w:p w:rsidR="000B0F0F" w:rsidRPr="000B0F0F" w:rsidRDefault="000B0F0F" w:rsidP="000B0F0F">
      <w:pPr>
        <w:pStyle w:val="NormaleWeb"/>
        <w:spacing w:before="0" w:beforeAutospacing="0"/>
        <w:jc w:val="both"/>
        <w:rPr>
          <w:rFonts w:ascii="Helvetica" w:hAnsi="Helvetica" w:cs="Helvetica"/>
          <w:color w:val="464646"/>
        </w:rPr>
      </w:pPr>
      <w:r w:rsidRPr="000B0F0F">
        <w:rPr>
          <w:rFonts w:ascii="Georgia" w:hAnsi="Georgia" w:cs="Helvetica"/>
          <w:color w:val="000000"/>
        </w:rPr>
        <w:t>I prossimi 12, 13 e 14 luglio si terrà presso la Torre Aldo Rossi dell’Università LUM un Convegno Internazionale EUNAP su “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Regulatory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models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and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principles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to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handle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and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rule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Artificial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Intelligence in the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European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and Asia-Pacific Area</w:t>
      </w:r>
      <w:r w:rsidRPr="000B0F0F">
        <w:rPr>
          <w:rFonts w:ascii="Georgia" w:hAnsi="Georgia" w:cs="Helvetica"/>
          <w:color w:val="000000"/>
        </w:rPr>
        <w:t>”. Il convegno si inserisce nell’ambito della </w:t>
      </w:r>
      <w:r w:rsidRPr="000B0F0F">
        <w:rPr>
          <w:rFonts w:ascii="Georgia" w:hAnsi="Georgia" w:cs="Helvetica"/>
          <w:b/>
          <w:bCs/>
          <w:color w:val="000000"/>
        </w:rPr>
        <w:t xml:space="preserve">Rete Jean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Monnet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EUNAP</w:t>
      </w:r>
      <w:r w:rsidRPr="000B0F0F">
        <w:rPr>
          <w:rFonts w:ascii="Georgia" w:hAnsi="Georgia" w:cs="Helvetica"/>
          <w:color w:val="000000"/>
        </w:rPr>
        <w:t> (acronimo che sta per 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E</w:t>
      </w:r>
      <w:r w:rsidRPr="000B0F0F">
        <w:rPr>
          <w:rFonts w:ascii="Georgia" w:hAnsi="Georgia" w:cs="Helvetica"/>
          <w:color w:val="000000"/>
        </w:rPr>
        <w:t>uropean</w:t>
      </w:r>
      <w:proofErr w:type="spellEnd"/>
      <w:r w:rsidRPr="000B0F0F">
        <w:rPr>
          <w:rFonts w:ascii="Georgia" w:hAnsi="Georgia" w:cs="Helvetica"/>
          <w:color w:val="000000"/>
        </w:rPr>
        <w:t> 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UN</w:t>
      </w:r>
      <w:r w:rsidRPr="000B0F0F">
        <w:rPr>
          <w:rFonts w:ascii="Georgia" w:hAnsi="Georgia" w:cs="Helvetica"/>
          <w:color w:val="000000"/>
        </w:rPr>
        <w:t>ion</w:t>
      </w:r>
      <w:proofErr w:type="spellEnd"/>
      <w:r w:rsidRPr="000B0F0F">
        <w:rPr>
          <w:rFonts w:ascii="Georgia" w:hAnsi="Georgia" w:cs="Helvetica"/>
          <w:color w:val="000000"/>
        </w:rPr>
        <w:t xml:space="preserve"> – </w:t>
      </w:r>
      <w:r w:rsidRPr="000B0F0F">
        <w:rPr>
          <w:rFonts w:ascii="Georgia" w:hAnsi="Georgia" w:cs="Helvetica"/>
          <w:b/>
          <w:bCs/>
          <w:color w:val="000000"/>
        </w:rPr>
        <w:t>A</w:t>
      </w:r>
      <w:r w:rsidRPr="000B0F0F">
        <w:rPr>
          <w:rFonts w:ascii="Georgia" w:hAnsi="Georgia" w:cs="Helvetica"/>
          <w:color w:val="000000"/>
        </w:rPr>
        <w:t>sia </w:t>
      </w:r>
      <w:r w:rsidRPr="000B0F0F">
        <w:rPr>
          <w:rFonts w:ascii="Georgia" w:hAnsi="Georgia" w:cs="Helvetica"/>
          <w:b/>
          <w:bCs/>
          <w:color w:val="000000"/>
        </w:rPr>
        <w:t>P</w:t>
      </w:r>
      <w:r w:rsidRPr="000B0F0F">
        <w:rPr>
          <w:rFonts w:ascii="Georgia" w:hAnsi="Georgia" w:cs="Helvetica"/>
          <w:color w:val="000000"/>
        </w:rPr>
        <w:t xml:space="preserve">acific </w:t>
      </w:r>
      <w:proofErr w:type="spellStart"/>
      <w:r w:rsidRPr="000B0F0F">
        <w:rPr>
          <w:rFonts w:ascii="Georgia" w:hAnsi="Georgia" w:cs="Helvetica"/>
          <w:color w:val="000000"/>
        </w:rPr>
        <w:t>Dialogue</w:t>
      </w:r>
      <w:proofErr w:type="spellEnd"/>
      <w:r w:rsidRPr="000B0F0F">
        <w:rPr>
          <w:rFonts w:ascii="Georgia" w:hAnsi="Georgia" w:cs="Helvetica"/>
          <w:color w:val="000000"/>
        </w:rPr>
        <w:t xml:space="preserve">: </w:t>
      </w:r>
      <w:proofErr w:type="spellStart"/>
      <w:r w:rsidRPr="000B0F0F">
        <w:rPr>
          <w:rFonts w:ascii="Georgia" w:hAnsi="Georgia" w:cs="Helvetica"/>
          <w:color w:val="000000"/>
        </w:rPr>
        <w:t>Promoting</w:t>
      </w:r>
      <w:proofErr w:type="spellEnd"/>
      <w:r w:rsidRPr="000B0F0F">
        <w:rPr>
          <w:rFonts w:ascii="Georgia" w:hAnsi="Georgia" w:cs="Helvetica"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color w:val="000000"/>
        </w:rPr>
        <w:t>European</w:t>
      </w:r>
      <w:proofErr w:type="spellEnd"/>
      <w:r w:rsidRPr="000B0F0F">
        <w:rPr>
          <w:rFonts w:ascii="Georgia" w:hAnsi="Georgia" w:cs="Helvetica"/>
          <w:color w:val="000000"/>
        </w:rPr>
        <w:t xml:space="preserve"> Integration and </w:t>
      </w:r>
      <w:proofErr w:type="spellStart"/>
      <w:r w:rsidRPr="000B0F0F">
        <w:rPr>
          <w:rFonts w:ascii="Georgia" w:hAnsi="Georgia" w:cs="Helvetica"/>
          <w:color w:val="000000"/>
        </w:rPr>
        <w:t>Mutual</w:t>
      </w:r>
      <w:proofErr w:type="spellEnd"/>
      <w:r w:rsidRPr="000B0F0F">
        <w:rPr>
          <w:rFonts w:ascii="Georgia" w:hAnsi="Georgia" w:cs="Helvetica"/>
          <w:color w:val="000000"/>
        </w:rPr>
        <w:t xml:space="preserve"> Knowledge </w:t>
      </w:r>
      <w:proofErr w:type="spellStart"/>
      <w:r w:rsidRPr="000B0F0F">
        <w:rPr>
          <w:rFonts w:ascii="Georgia" w:hAnsi="Georgia" w:cs="Helvetica"/>
          <w:color w:val="000000"/>
        </w:rPr>
        <w:t>Across</w:t>
      </w:r>
      <w:proofErr w:type="spellEnd"/>
      <w:r w:rsidRPr="000B0F0F">
        <w:rPr>
          <w:rFonts w:ascii="Georgia" w:hAnsi="Georgia" w:cs="Helvetica"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color w:val="000000"/>
        </w:rPr>
        <w:t>Continents</w:t>
      </w:r>
      <w:proofErr w:type="spellEnd"/>
      <w:r w:rsidRPr="000B0F0F">
        <w:rPr>
          <w:rFonts w:ascii="Georgia" w:hAnsi="Georgia" w:cs="Helvetica"/>
          <w:color w:val="000000"/>
        </w:rPr>
        <w:t xml:space="preserve">), di cui il Dipartimento di Scienze Giuridiche e dell’Impresa della LUM fa parte insieme all’Università </w:t>
      </w:r>
      <w:proofErr w:type="spellStart"/>
      <w:r w:rsidRPr="000B0F0F">
        <w:rPr>
          <w:rFonts w:ascii="Georgia" w:hAnsi="Georgia" w:cs="Helvetica"/>
          <w:color w:val="000000"/>
        </w:rPr>
        <w:t>Deusto</w:t>
      </w:r>
      <w:proofErr w:type="spellEnd"/>
      <w:r w:rsidRPr="000B0F0F">
        <w:rPr>
          <w:rFonts w:ascii="Georgia" w:hAnsi="Georgia" w:cs="Helvetica"/>
          <w:color w:val="000000"/>
        </w:rPr>
        <w:t xml:space="preserve"> di Bilbao, (Capofila del Progetto), l’Università di Canterbury, l’Università di Wuhan e l’Università di </w:t>
      </w:r>
      <w:proofErr w:type="spellStart"/>
      <w:r w:rsidRPr="000B0F0F">
        <w:rPr>
          <w:rFonts w:ascii="Georgia" w:hAnsi="Georgia" w:cs="Helvetica"/>
          <w:color w:val="000000"/>
        </w:rPr>
        <w:t>Toyo</w:t>
      </w:r>
      <w:proofErr w:type="spellEnd"/>
      <w:r w:rsidRPr="000B0F0F">
        <w:rPr>
          <w:rFonts w:ascii="Georgia" w:hAnsi="Georgia" w:cs="Helvetica"/>
          <w:color w:val="000000"/>
        </w:rPr>
        <w:t>. </w:t>
      </w:r>
    </w:p>
    <w:p w:rsidR="000B0F0F" w:rsidRPr="000B0F0F" w:rsidRDefault="000B0F0F" w:rsidP="000B0F0F">
      <w:pPr>
        <w:pStyle w:val="NormaleWeb"/>
        <w:spacing w:before="0" w:beforeAutospacing="0"/>
        <w:jc w:val="both"/>
        <w:rPr>
          <w:rFonts w:ascii="Helvetica" w:hAnsi="Helvetica" w:cs="Helvetica"/>
          <w:color w:val="464646"/>
        </w:rPr>
      </w:pPr>
      <w:r w:rsidRPr="000B0F0F">
        <w:rPr>
          <w:rFonts w:ascii="Georgia" w:hAnsi="Georgia" w:cs="Helvetica"/>
          <w:color w:val="000000"/>
        </w:rPr>
        <w:t>Prenderanno parte ai lavori più di venti studiosi provenienti da prestigiose Università italiane ed estere.</w:t>
      </w:r>
    </w:p>
    <w:p w:rsidR="000B0F0F" w:rsidRPr="000B0F0F" w:rsidRDefault="000B0F0F" w:rsidP="000B0F0F">
      <w:pPr>
        <w:pStyle w:val="NormaleWeb"/>
        <w:spacing w:before="0" w:beforeAutospacing="0"/>
        <w:jc w:val="both"/>
        <w:rPr>
          <w:rFonts w:ascii="Helvetica" w:hAnsi="Helvetica" w:cs="Helvetica"/>
          <w:color w:val="464646"/>
        </w:rPr>
      </w:pPr>
      <w:r w:rsidRPr="000B0F0F">
        <w:rPr>
          <w:rFonts w:ascii="Georgia" w:hAnsi="Georgia" w:cs="Helvetica"/>
          <w:color w:val="000000"/>
        </w:rPr>
        <w:t>L’iniziativa, coordinata dal </w:t>
      </w:r>
      <w:r w:rsidRPr="000B0F0F">
        <w:rPr>
          <w:rFonts w:ascii="Georgia" w:hAnsi="Georgia" w:cs="Helvetica"/>
          <w:b/>
          <w:bCs/>
          <w:color w:val="000000"/>
        </w:rPr>
        <w:t>Prof. Francesco Ricci</w:t>
      </w:r>
      <w:r w:rsidRPr="000B0F0F">
        <w:rPr>
          <w:rFonts w:ascii="Georgia" w:hAnsi="Georgia" w:cs="Helvetica"/>
          <w:color w:val="000000"/>
        </w:rPr>
        <w:t> (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Scientific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Coordinator del Progetto EUNAP per la LUM</w:t>
      </w:r>
      <w:r w:rsidRPr="000B0F0F">
        <w:rPr>
          <w:rFonts w:ascii="Georgia" w:hAnsi="Georgia" w:cs="Helvetica"/>
          <w:color w:val="000000"/>
        </w:rPr>
        <w:t> e Ordinario di Diritto Privato e dalla </w:t>
      </w:r>
      <w:r w:rsidRPr="000B0F0F">
        <w:rPr>
          <w:rFonts w:ascii="Georgia" w:hAnsi="Georgia" w:cs="Helvetica"/>
          <w:b/>
          <w:bCs/>
          <w:color w:val="000000"/>
        </w:rPr>
        <w:t xml:space="preserve">Prof.ssa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Inmaculada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Herbosa</w:t>
      </w:r>
      <w:proofErr w:type="spellEnd"/>
      <w:r w:rsidRPr="000B0F0F">
        <w:rPr>
          <w:rFonts w:ascii="Georgia" w:hAnsi="Georgia" w:cs="Helvetica"/>
          <w:b/>
          <w:bCs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b/>
          <w:bCs/>
          <w:color w:val="000000"/>
        </w:rPr>
        <w:t>Martínez</w:t>
      </w:r>
      <w:proofErr w:type="spellEnd"/>
      <w:r w:rsidRPr="000B0F0F">
        <w:rPr>
          <w:rFonts w:ascii="Georgia" w:hAnsi="Georgia" w:cs="Helvetica"/>
          <w:color w:val="000000"/>
        </w:rPr>
        <w:t> (</w:t>
      </w:r>
      <w:proofErr w:type="spellStart"/>
      <w:r w:rsidRPr="000B0F0F">
        <w:rPr>
          <w:rFonts w:ascii="Georgia" w:hAnsi="Georgia" w:cs="Helvetica"/>
          <w:color w:val="000000"/>
        </w:rPr>
        <w:t>Titular</w:t>
      </w:r>
      <w:proofErr w:type="spellEnd"/>
      <w:r w:rsidRPr="000B0F0F">
        <w:rPr>
          <w:rFonts w:ascii="Georgia" w:hAnsi="Georgia" w:cs="Helvetica"/>
          <w:color w:val="000000"/>
        </w:rPr>
        <w:t xml:space="preserve"> de </w:t>
      </w:r>
      <w:proofErr w:type="spellStart"/>
      <w:r w:rsidRPr="000B0F0F">
        <w:rPr>
          <w:rFonts w:ascii="Georgia" w:hAnsi="Georgia" w:cs="Helvetica"/>
          <w:color w:val="000000"/>
        </w:rPr>
        <w:t>Derecho</w:t>
      </w:r>
      <w:proofErr w:type="spellEnd"/>
      <w:r w:rsidRPr="000B0F0F">
        <w:rPr>
          <w:rFonts w:ascii="Georgia" w:hAnsi="Georgia" w:cs="Helvetica"/>
          <w:color w:val="000000"/>
        </w:rPr>
        <w:t xml:space="preserve"> </w:t>
      </w:r>
      <w:proofErr w:type="spellStart"/>
      <w:r w:rsidRPr="000B0F0F">
        <w:rPr>
          <w:rFonts w:ascii="Georgia" w:hAnsi="Georgia" w:cs="Helvetica"/>
          <w:color w:val="000000"/>
        </w:rPr>
        <w:t>Civil</w:t>
      </w:r>
      <w:proofErr w:type="spellEnd"/>
      <w:r w:rsidRPr="000B0F0F">
        <w:rPr>
          <w:rFonts w:ascii="Georgia" w:hAnsi="Georgia" w:cs="Helvetica"/>
          <w:color w:val="000000"/>
        </w:rPr>
        <w:t xml:space="preserve"> – Università </w:t>
      </w:r>
      <w:proofErr w:type="spellStart"/>
      <w:r w:rsidRPr="000B0F0F">
        <w:rPr>
          <w:rFonts w:ascii="Georgia" w:hAnsi="Georgia" w:cs="Helvetica"/>
          <w:color w:val="000000"/>
        </w:rPr>
        <w:t>Deusto</w:t>
      </w:r>
      <w:proofErr w:type="spellEnd"/>
      <w:r w:rsidRPr="000B0F0F">
        <w:rPr>
          <w:rFonts w:ascii="Georgia" w:hAnsi="Georgia" w:cs="Helvetica"/>
          <w:color w:val="000000"/>
        </w:rPr>
        <w:t xml:space="preserve"> di Bilbao, Spagna), si svolgerà sotto gli auspici dell’Associazione Civilisti Italiani e dell’Unione dei Privatisti e sarà articolato in due parti: una sessione italo-spagnola, nella quale si farà un focus sulle prospettive nei due S</w:t>
      </w:r>
      <w:bookmarkStart w:id="0" w:name="_GoBack"/>
      <w:bookmarkEnd w:id="0"/>
      <w:r w:rsidRPr="000B0F0F">
        <w:rPr>
          <w:rFonts w:ascii="Georgia" w:hAnsi="Georgia" w:cs="Helvetica"/>
          <w:color w:val="000000"/>
        </w:rPr>
        <w:t>tati, divisa in due giornate nelle quali i relatori italiani e spagnoli parleranno ciascuno nel proprio idioma; una seconda sessione internazionale in lingua inglese.</w:t>
      </w:r>
    </w:p>
    <w:p w:rsidR="009709D0" w:rsidRPr="000B0F0F" w:rsidRDefault="009709D0" w:rsidP="000B0F0F"/>
    <w:sectPr w:rsidR="009709D0" w:rsidRPr="000B0F0F" w:rsidSect="00630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B6" w:rsidRDefault="00222EB6">
      <w:r>
        <w:separator/>
      </w:r>
    </w:p>
  </w:endnote>
  <w:endnote w:type="continuationSeparator" w:id="0">
    <w:p w:rsidR="00222EB6" w:rsidRDefault="0022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nlo-Regular"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b/>
        <w:bCs/>
        <w:color w:val="9F0243"/>
        <w:sz w:val="20"/>
        <w:szCs w:val="20"/>
      </w:rPr>
    </w:pPr>
    <w:r w:rsidRPr="00B5639B">
      <w:rPr>
        <w:rFonts w:ascii="Garamond" w:hAnsi="Garamond" w:cs="Menlo-Regular"/>
        <w:b/>
        <w:bCs/>
        <w:color w:val="9F0243"/>
        <w:sz w:val="20"/>
        <w:szCs w:val="20"/>
      </w:rPr>
      <w:t xml:space="preserve">Università LUM Giuseppe </w:t>
    </w:r>
    <w:proofErr w:type="spellStart"/>
    <w:r w:rsidRPr="00B5639B">
      <w:rPr>
        <w:rFonts w:ascii="Garamond" w:hAnsi="Garamond" w:cs="Menlo-Regular"/>
        <w:b/>
        <w:bCs/>
        <w:color w:val="9F0243"/>
        <w:sz w:val="20"/>
        <w:szCs w:val="20"/>
      </w:rPr>
      <w:t>Degennaro</w:t>
    </w:r>
    <w:proofErr w:type="spellEnd"/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r w:rsidRPr="00B5639B">
      <w:rPr>
        <w:rFonts w:ascii="Garamond" w:hAnsi="Garamond" w:cs="Menlo-Regular"/>
        <w:color w:val="9F0243"/>
        <w:sz w:val="20"/>
        <w:szCs w:val="20"/>
      </w:rPr>
      <w:t>SS.100 Km 18 - 70010 - Casamassima (BA)</w:t>
    </w:r>
  </w:p>
  <w:p w:rsidR="002F2D6F" w:rsidRPr="00B5639B" w:rsidRDefault="00222EB6" w:rsidP="00B5639B">
    <w:pPr>
      <w:pStyle w:val="NormaleWeb"/>
      <w:spacing w:before="0" w:beforeAutospacing="0" w:after="0" w:afterAutospacing="0"/>
      <w:rPr>
        <w:rFonts w:ascii="Garamond" w:hAnsi="Garamond" w:cs="Menlo-Regular"/>
        <w:color w:val="9F0243"/>
        <w:sz w:val="20"/>
        <w:szCs w:val="20"/>
      </w:rPr>
    </w:pPr>
    <w:hyperlink r:id="rId1" w:tgtFrame="_blank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– </w:t>
    </w:r>
    <w:hyperlink r:id="rId2" w:history="1">
      <w:r w:rsidR="00B5639B" w:rsidRPr="00B5639B">
        <w:rPr>
          <w:rStyle w:val="Collegamentoipertestuale"/>
          <w:rFonts w:ascii="Garamond" w:hAnsi="Garamond" w:cs="Menlo-Regular"/>
          <w:color w:val="9F0243"/>
          <w:sz w:val="20"/>
          <w:szCs w:val="20"/>
        </w:rPr>
        <w:t>info@lum.it</w:t>
      </w:r>
    </w:hyperlink>
    <w:r w:rsidR="00B5639B" w:rsidRPr="00B5639B">
      <w:rPr>
        <w:rFonts w:ascii="Garamond" w:hAnsi="Garamond" w:cs="Menlo-Regular"/>
        <w:color w:val="9F0243"/>
        <w:sz w:val="20"/>
        <w:szCs w:val="20"/>
      </w:rPr>
      <w:t xml:space="preserve"> - Rettorato 0806978111 – Segreteria 0806978213</w:t>
    </w:r>
  </w:p>
  <w:p w:rsidR="00B5639B" w:rsidRPr="00B5639B" w:rsidRDefault="00B5639B" w:rsidP="00B5639B">
    <w:pPr>
      <w:pStyle w:val="NormaleWeb"/>
      <w:spacing w:before="0" w:beforeAutospacing="0" w:after="0" w:afterAutospacing="0"/>
      <w:rPr>
        <w:rFonts w:ascii="Garamond" w:hAnsi="Garamond" w:cs="Arial"/>
        <w:color w:val="9F0243"/>
        <w:sz w:val="20"/>
        <w:szCs w:val="20"/>
      </w:rPr>
    </w:pPr>
    <w:r w:rsidRPr="00B5639B">
      <w:rPr>
        <w:rFonts w:ascii="Garamond" w:hAnsi="Garamond" w:cs="Arial"/>
        <w:color w:val="9F0243"/>
        <w:sz w:val="20"/>
        <w:szCs w:val="20"/>
      </w:rPr>
      <w:t>C.F. 93135780729 – P.IVA 05089080724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B6" w:rsidRDefault="00222EB6">
      <w:r>
        <w:separator/>
      </w:r>
    </w:p>
  </w:footnote>
  <w:footnote w:type="continuationSeparator" w:id="0">
    <w:p w:rsidR="00222EB6" w:rsidRDefault="0022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F8" w:rsidRDefault="0063049E">
    <w:pPr>
      <w:pStyle w:val="Intestazione"/>
    </w:pPr>
    <w:r>
      <w:rPr>
        <w:noProof/>
      </w:rPr>
      <w:drawing>
        <wp:inline distT="0" distB="0" distL="0" distR="0" wp14:anchorId="0CFB50B9" wp14:editId="20547E1C">
          <wp:extent cx="3130910" cy="7200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411E" w:rsidRDefault="0038411E">
    <w:pPr>
      <w:pStyle w:val="Intestazione"/>
    </w:pPr>
  </w:p>
  <w:p w:rsidR="00F7559B" w:rsidRDefault="00F7559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49E" w:rsidRDefault="006304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D187CAB"/>
    <w:multiLevelType w:val="hybridMultilevel"/>
    <w:tmpl w:val="785013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2FF7"/>
    <w:multiLevelType w:val="hybridMultilevel"/>
    <w:tmpl w:val="B128EAD6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E6CC7"/>
    <w:multiLevelType w:val="hybridMultilevel"/>
    <w:tmpl w:val="A694F7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13EA2"/>
    <w:multiLevelType w:val="hybridMultilevel"/>
    <w:tmpl w:val="0422D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D35BD"/>
    <w:multiLevelType w:val="hybridMultilevel"/>
    <w:tmpl w:val="8CE84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4723"/>
    <w:multiLevelType w:val="hybridMultilevel"/>
    <w:tmpl w:val="5302C7E0"/>
    <w:lvl w:ilvl="0" w:tplc="04100017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35B9"/>
    <w:multiLevelType w:val="hybridMultilevel"/>
    <w:tmpl w:val="4BAA3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5C"/>
    <w:rsid w:val="00023EE6"/>
    <w:rsid w:val="000B0F0F"/>
    <w:rsid w:val="000C4200"/>
    <w:rsid w:val="000D56CF"/>
    <w:rsid w:val="000F2854"/>
    <w:rsid w:val="00122CCD"/>
    <w:rsid w:val="00126C38"/>
    <w:rsid w:val="00142385"/>
    <w:rsid w:val="00181CB8"/>
    <w:rsid w:val="00193B2B"/>
    <w:rsid w:val="00194B45"/>
    <w:rsid w:val="001E5A26"/>
    <w:rsid w:val="00211542"/>
    <w:rsid w:val="00222EB6"/>
    <w:rsid w:val="002A0186"/>
    <w:rsid w:val="002B4B3A"/>
    <w:rsid w:val="002E0D40"/>
    <w:rsid w:val="002F2D6F"/>
    <w:rsid w:val="00355B96"/>
    <w:rsid w:val="00364C5F"/>
    <w:rsid w:val="003704E2"/>
    <w:rsid w:val="0038411E"/>
    <w:rsid w:val="00420381"/>
    <w:rsid w:val="004E590D"/>
    <w:rsid w:val="004E6657"/>
    <w:rsid w:val="00500D8E"/>
    <w:rsid w:val="00503E34"/>
    <w:rsid w:val="00514902"/>
    <w:rsid w:val="00521C9D"/>
    <w:rsid w:val="00597CC3"/>
    <w:rsid w:val="005B0FC3"/>
    <w:rsid w:val="005B4E69"/>
    <w:rsid w:val="005C7881"/>
    <w:rsid w:val="00600E1D"/>
    <w:rsid w:val="00610FDC"/>
    <w:rsid w:val="00616D1C"/>
    <w:rsid w:val="0063049E"/>
    <w:rsid w:val="006853BC"/>
    <w:rsid w:val="0075095C"/>
    <w:rsid w:val="00753C7D"/>
    <w:rsid w:val="007E1AB8"/>
    <w:rsid w:val="0080781A"/>
    <w:rsid w:val="008C18DC"/>
    <w:rsid w:val="008D09AA"/>
    <w:rsid w:val="008E4404"/>
    <w:rsid w:val="00935445"/>
    <w:rsid w:val="009709D0"/>
    <w:rsid w:val="00980BAC"/>
    <w:rsid w:val="00996FA2"/>
    <w:rsid w:val="009D3DF7"/>
    <w:rsid w:val="009D542C"/>
    <w:rsid w:val="00A24AFF"/>
    <w:rsid w:val="00A34EDE"/>
    <w:rsid w:val="00A547BF"/>
    <w:rsid w:val="00A72C5F"/>
    <w:rsid w:val="00A92BE6"/>
    <w:rsid w:val="00AB0541"/>
    <w:rsid w:val="00AD209C"/>
    <w:rsid w:val="00B16FEC"/>
    <w:rsid w:val="00B218B3"/>
    <w:rsid w:val="00B54E64"/>
    <w:rsid w:val="00B5639B"/>
    <w:rsid w:val="00B662D1"/>
    <w:rsid w:val="00B801FD"/>
    <w:rsid w:val="00C13FD4"/>
    <w:rsid w:val="00C3478D"/>
    <w:rsid w:val="00C36CB3"/>
    <w:rsid w:val="00CB6B2B"/>
    <w:rsid w:val="00D14CE0"/>
    <w:rsid w:val="00D44AC1"/>
    <w:rsid w:val="00D56D55"/>
    <w:rsid w:val="00D57843"/>
    <w:rsid w:val="00D74EB9"/>
    <w:rsid w:val="00DA48F5"/>
    <w:rsid w:val="00DA65FF"/>
    <w:rsid w:val="00DB721C"/>
    <w:rsid w:val="00E27914"/>
    <w:rsid w:val="00E315C4"/>
    <w:rsid w:val="00E474D4"/>
    <w:rsid w:val="00E82B14"/>
    <w:rsid w:val="00EF0E2B"/>
    <w:rsid w:val="00F16ABF"/>
    <w:rsid w:val="00F32DE9"/>
    <w:rsid w:val="00F7376B"/>
    <w:rsid w:val="00F7559B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3B73CA-4961-47E8-93E5-5DD6A02F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7881"/>
    <w:pPr>
      <w:keepNext/>
      <w:widowControl w:val="0"/>
      <w:numPr>
        <w:numId w:val="6"/>
      </w:numPr>
      <w:suppressAutoHyphens/>
      <w:autoSpaceDE w:val="0"/>
      <w:spacing w:line="480" w:lineRule="auto"/>
      <w:ind w:right="-4255"/>
      <w:outlineLvl w:val="0"/>
    </w:pPr>
    <w:rPr>
      <w:b/>
      <w:bCs/>
      <w:lang w:eastAsia="ar-SA"/>
    </w:rPr>
  </w:style>
  <w:style w:type="paragraph" w:styleId="Titolo2">
    <w:name w:val="heading 2"/>
    <w:basedOn w:val="Normale"/>
    <w:next w:val="Corpotesto"/>
    <w:link w:val="Titolo2Carattere"/>
    <w:qFormat/>
    <w:rsid w:val="005C7881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5095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095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EF0E2B"/>
    <w:pPr>
      <w:jc w:val="both"/>
    </w:pPr>
  </w:style>
  <w:style w:type="character" w:customStyle="1" w:styleId="CorpotestoCarattere">
    <w:name w:val="Corpo testo Carattere"/>
    <w:link w:val="Corpotesto"/>
    <w:rsid w:val="00EF0E2B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54E6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B54E64"/>
    <w:rPr>
      <w:b/>
      <w:bCs/>
      <w:sz w:val="24"/>
      <w:szCs w:val="24"/>
    </w:rPr>
  </w:style>
  <w:style w:type="character" w:customStyle="1" w:styleId="Titolo1Carattere">
    <w:name w:val="Titolo 1 Carattere"/>
    <w:link w:val="Titolo1"/>
    <w:rsid w:val="005C7881"/>
    <w:rPr>
      <w:b/>
      <w:bCs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5C7881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paragraph" w:customStyle="1" w:styleId="Corpodeltesto21">
    <w:name w:val="Corpo del testo 21"/>
    <w:basedOn w:val="Normale"/>
    <w:rsid w:val="005C7881"/>
    <w:pPr>
      <w:tabs>
        <w:tab w:val="left" w:pos="-3119"/>
      </w:tabs>
      <w:suppressAutoHyphens/>
      <w:spacing w:line="479" w:lineRule="exact"/>
      <w:jc w:val="both"/>
    </w:pPr>
    <w:rPr>
      <w:sz w:val="28"/>
      <w:lang w:eastAsia="ar-SA"/>
    </w:rPr>
  </w:style>
  <w:style w:type="paragraph" w:customStyle="1" w:styleId="Corpodeltesto31">
    <w:name w:val="Corpo del testo 31"/>
    <w:basedOn w:val="Normale"/>
    <w:rsid w:val="005C7881"/>
    <w:pPr>
      <w:suppressAutoHyphens/>
      <w:spacing w:line="479" w:lineRule="exact"/>
      <w:jc w:val="both"/>
    </w:pPr>
    <w:rPr>
      <w:b/>
      <w:bCs/>
      <w:sz w:val="28"/>
      <w:szCs w:val="20"/>
      <w:lang w:eastAsia="ar-SA"/>
    </w:rPr>
  </w:style>
  <w:style w:type="character" w:styleId="Collegamentoipertestuale">
    <w:name w:val="Hyperlink"/>
    <w:basedOn w:val="Carpredefinitoparagrafo"/>
    <w:rsid w:val="00122CC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2CC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5639B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E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um.it" TargetMode="External"/><Relationship Id="rId1" Type="http://schemas.openxmlformats.org/officeDocument/2006/relationships/hyperlink" Target="https://www.lum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D143-D5F0-48EB-801E-06A6E4AC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LUM Jean Monnet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 Giotta</cp:lastModifiedBy>
  <cp:revision>2</cp:revision>
  <cp:lastPrinted>2021-10-08T14:50:00Z</cp:lastPrinted>
  <dcterms:created xsi:type="dcterms:W3CDTF">2023-07-17T15:02:00Z</dcterms:created>
  <dcterms:modified xsi:type="dcterms:W3CDTF">2023-07-17T15:02:00Z</dcterms:modified>
</cp:coreProperties>
</file>